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Ind w:w="-1133" w:type="dxa"/>
        <w:tblLook w:val="04A0" w:firstRow="1" w:lastRow="0" w:firstColumn="1" w:lastColumn="0" w:noHBand="0" w:noVBand="1"/>
      </w:tblPr>
      <w:tblGrid>
        <w:gridCol w:w="571"/>
        <w:gridCol w:w="9760"/>
      </w:tblGrid>
      <w:tr w:rsidR="00B81AFC" w:rsidRPr="00254A61" w:rsidTr="00B81AFC">
        <w:trPr>
          <w:trHeight w:val="8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</w:rPr>
              <w:t>Contractor (ENG)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2/SCP/2020</w:t>
            </w:r>
            <w:bookmarkStart w:id="0" w:name="_GoBack"/>
            <w:bookmarkEnd w:id="0"/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عوض داوود طراونة وشركاؤه</w:t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والشركة الأردنية للتكنولوجيا الهندسية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254A61">
              <w:rPr>
                <w:b/>
                <w:bCs/>
                <w:sz w:val="28"/>
                <w:szCs w:val="28"/>
              </w:rPr>
              <w:br/>
            </w:r>
          </w:p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اسماعيل الهرش وشركاؤه و الأوابين للمقاولات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أحمد يوسف الطراونة وشركاؤه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شركة أبو حليمة وإخوانه وشركة غريب نينو وشركاؤه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ميسر يوسف فرحان طه وشركاوه وشركة الجود للمقاولات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سدين الأردنية للمقاولات والإنشاءات</w:t>
            </w:r>
          </w:p>
        </w:tc>
      </w:tr>
      <w:tr w:rsidR="00B81AFC" w:rsidRPr="00254A61" w:rsidTr="00B81AFC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1AFC" w:rsidRPr="00254A61" w:rsidRDefault="00B81AFC" w:rsidP="00254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54A6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FC" w:rsidRPr="00254A61" w:rsidRDefault="00B81AFC" w:rsidP="00254A61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254A61">
              <w:rPr>
                <w:b/>
                <w:bCs/>
                <w:sz w:val="28"/>
                <w:szCs w:val="28"/>
                <w:rtl/>
              </w:rPr>
              <w:t>شركة حسين عطية وأبناه</w:t>
            </w:r>
          </w:p>
        </w:tc>
      </w:tr>
    </w:tbl>
    <w:p w:rsidR="00BC4253" w:rsidRDefault="00BC4253" w:rsidP="00254A61">
      <w:pPr>
        <w:ind w:left="-1080" w:hanging="180"/>
      </w:pPr>
    </w:p>
    <w:sectPr w:rsidR="00BC42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61"/>
    <w:rsid w:val="00190782"/>
    <w:rsid w:val="00254A61"/>
    <w:rsid w:val="00B81AFC"/>
    <w:rsid w:val="00B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A6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54A61"/>
    <w:pPr>
      <w:bidi/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254A61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54A61"/>
    <w:rPr>
      <w:rFonts w:ascii="Arial" w:eastAsia="Times New Roman" w:hAnsi="Arial" w:cs="Arial"/>
      <w:b/>
      <w:bCs/>
      <w:color w:val="000000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A6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54A61"/>
    <w:pPr>
      <w:bidi/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254A61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54A61"/>
    <w:rPr>
      <w:rFonts w:ascii="Arial" w:eastAsia="Times New Roman" w:hAnsi="Arial" w:cs="Arial"/>
      <w:b/>
      <w:bCs/>
      <w:color w:val="000000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rula.t</dc:creator>
  <cp:lastModifiedBy>rula.t</cp:lastModifiedBy>
  <cp:revision>2</cp:revision>
  <cp:lastPrinted>2021-05-05T10:30:00Z</cp:lastPrinted>
  <dcterms:created xsi:type="dcterms:W3CDTF">2021-05-05T09:44:00Z</dcterms:created>
  <dcterms:modified xsi:type="dcterms:W3CDTF">2021-05-05T12:32:00Z</dcterms:modified>
</cp:coreProperties>
</file>